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>Постановление администрации муниципального образования сельское поселение «село Воямполка»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>23.05. 2012 г. № 15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t>Об утверждении Административного регламента предоставления муниципальной услуги «Регистрация учёта граждан Российской Федерации по месту пребывания и по месту жительства в пределах поселения»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Во исполнение статьи 6 Федерального закона от 27 июля 2010 года № 210-ФЗ "Об организации предоставления государственных и муниципальных услуг", руководствуясь Порядком разработки и утверждения административных регламентов исполнения муниципальных функций, оказания (выполнения) муниципальных услуг (работ), утверждённым постановлением Администрации сельского поселения «село Воямполка» от 23.05.2012 №13 , в целях повышения качества оказания муниципальных услуг, исполнения муниципальных функций, открытости и общедоступности информации по оказанию муниципальных услуг, исполнению муниципальных функций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ПОСТАНОВЛЯЮ:</w:t>
      </w:r>
      <w:r>
        <w:rPr>
          <w:color w:val="0C2436"/>
          <w:sz w:val="20"/>
          <w:szCs w:val="20"/>
        </w:rPr>
        <w:br/>
        <w:t>1. Утвердить Административный регламент предоставления муниципальной услуги «Регистрация учёта граждан Российской Федерации по месту пребывания и по месту жительства в пределах поселения»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 Административный регламент обнародовать путём размещения на информационном стенде сельского поселения «село Воямполка»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Зам.главы администрации</w:t>
      </w:r>
      <w:r>
        <w:rPr>
          <w:color w:val="0C2436"/>
          <w:sz w:val="20"/>
          <w:szCs w:val="20"/>
        </w:rPr>
        <w:br/>
        <w:t>муниципального образования</w:t>
      </w:r>
      <w:r>
        <w:rPr>
          <w:color w:val="0C2436"/>
          <w:sz w:val="20"/>
          <w:szCs w:val="20"/>
        </w:rPr>
        <w:br/>
        <w:t>сельского поселения «село Воямполка» Т.И.Кечуванта</w:t>
      </w:r>
    </w:p>
    <w:p w:rsidR="00EF258E" w:rsidRDefault="00EF258E" w:rsidP="00EF258E">
      <w:pPr>
        <w:spacing w:before="300" w:after="300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Утвержден</w:t>
      </w:r>
      <w:r>
        <w:rPr>
          <w:color w:val="0C2436"/>
          <w:sz w:val="20"/>
          <w:szCs w:val="20"/>
        </w:rPr>
        <w:br/>
        <w:t>Постановлением администрации</w:t>
      </w:r>
      <w:r>
        <w:rPr>
          <w:color w:val="0C2436"/>
          <w:sz w:val="20"/>
          <w:szCs w:val="20"/>
        </w:rPr>
        <w:br/>
        <w:t>муниципального образования</w:t>
      </w:r>
      <w:r>
        <w:rPr>
          <w:color w:val="0C2436"/>
          <w:sz w:val="20"/>
          <w:szCs w:val="20"/>
        </w:rPr>
        <w:br/>
        <w:t>сельского поселения «село Воямполка»</w:t>
      </w:r>
      <w:r>
        <w:rPr>
          <w:color w:val="0C2436"/>
          <w:sz w:val="20"/>
          <w:szCs w:val="20"/>
        </w:rPr>
        <w:br/>
        <w:t>№ 15 от 23.05.2002 г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jc w:val="center"/>
        <w:rPr>
          <w:color w:val="0C2436"/>
          <w:sz w:val="20"/>
          <w:szCs w:val="20"/>
        </w:rPr>
      </w:pPr>
      <w:r>
        <w:rPr>
          <w:rStyle w:val="a4"/>
          <w:color w:val="0C2436"/>
          <w:sz w:val="20"/>
          <w:szCs w:val="20"/>
        </w:rPr>
        <w:lastRenderedPageBreak/>
        <w:t>АДМИНИСТРАТИВНЫЙ РЕГЛАМЕНТ</w:t>
      </w:r>
      <w:r>
        <w:rPr>
          <w:color w:val="0C2436"/>
          <w:sz w:val="20"/>
          <w:szCs w:val="20"/>
        </w:rPr>
        <w:br/>
      </w:r>
      <w:r>
        <w:rPr>
          <w:rStyle w:val="a4"/>
          <w:color w:val="0C2436"/>
          <w:sz w:val="20"/>
          <w:szCs w:val="20"/>
        </w:rPr>
        <w:t>Администрации сельского поселения «село Воямполка» (далее-администрация) по предоставлению муниципальной услуги «Регистрация учёта граждан Российской Федерации по месту пребывания и по месту жительства в пределах поселения»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Статья I. Общие положения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 Наименование муниципальной услуги - «Регистрация учёта граждан Российской Федерации по месту пребывания и по месту жительства в пределах поселения».</w:t>
      </w:r>
      <w:r>
        <w:rPr>
          <w:color w:val="0C2436"/>
          <w:sz w:val="20"/>
          <w:szCs w:val="20"/>
        </w:rPr>
        <w:br/>
        <w:t>Административный регламент по предоставлению муниципальной услуги «Регистрация учёта граждан Российской Федерации по месту пребывания и по месту жительства в пределах поселения» (далее – Административный регламент)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 Наименование структурного подразделения, осуществляющего предоставление муниципальной услуги</w:t>
      </w:r>
      <w:r>
        <w:rPr>
          <w:color w:val="0C2436"/>
          <w:sz w:val="20"/>
          <w:szCs w:val="20"/>
        </w:rPr>
        <w:br/>
        <w:t>Предоставление муниципальной услуги по выдаче документов «Регистрация учёта граждан Российской Федерации по месту пребывания и по месту жительства в пределах поселения» на территории сельского поселения «село Воямполка» осуществляется специалистом администрации сельского поселения «село Воямполка» (далее – специалист).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3. Нормативные правовые акты, регулирующие предоставление муниципальной услуги</w:t>
      </w:r>
      <w:r>
        <w:rPr>
          <w:color w:val="0C2436"/>
          <w:sz w:val="20"/>
          <w:szCs w:val="20"/>
        </w:rPr>
        <w:br/>
        <w:t xml:space="preserve">Предоставление муниципальной услуги осуществляется в соответствии с Конституцией Российской Федерации, Законом Российской Федерации от 25 июня 1993 года № 5242-1 «О праве граждан Российской Федерации на свободу передвижения, выбор места пребывания и жительства в пределах Российской Федерации», постановлением Правительства Российской Федерации от 17 июля 1995 года № 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лиц, ответственных за регистрацию», Жилищным кодексом Российской Федерации, Гражданским кодексом Российской Федерации, Семейным кодексом Российской Федерации, Налоговым кодексом Российской Федерации, Федеральным законом от 22 декабря 1996 года № 159-ФЗ «О дополнительных гарантиях по социальной поддержке детей-сирот и детей, оставшихся без попечения родителей», Федеральным законом от 21 июля 1997 года № 122-ФЗ «О государственной регистрации прав на недвижимое имущество и сделок с ним», Федеральным законом от 15 ноября 1997 года № 143-ФЗ «Об актах гражданского состояния», Федеральным законом от 28 марта 1998 года № 53-ФЗ «О воинской обязанности и военной службе», Федеральным законом от 02 мая 2006 года № 59-ФЗ «О порядке рассмотрения обращений граждан </w:t>
      </w:r>
      <w:r>
        <w:rPr>
          <w:color w:val="0C2436"/>
          <w:sz w:val="20"/>
          <w:szCs w:val="20"/>
        </w:rPr>
        <w:lastRenderedPageBreak/>
        <w:t>Российской Федерации», Федеральным законом от 27 июля 2006 года № 149-ФЗ «Об информации, информационных технологиях и о защите информации», Федеральным законом от 27 июля 2006 года № 152-ФЗ «О персональных данных», указом Президента Российской Федерации от 31 декабря 1993 года № 2334 «О дополнительных гарантиях прав граждан на информацию»,указом Президента Российской Федерации от 06 марта 1997 года № 188 «Об утверждении Перечня сведений конфиденциального характера»,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июля 2003 года № 112-ФЗ «О личном подсобном хозяйстве», Уставом сельского поселения «село Воямполка», настоящим Административным регламентом.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4. Описание конечного результата предоставления</w:t>
      </w:r>
      <w:r>
        <w:rPr>
          <w:color w:val="0C2436"/>
          <w:sz w:val="20"/>
          <w:szCs w:val="20"/>
        </w:rPr>
        <w:br/>
        <w:t>муниципальной услуги</w:t>
      </w:r>
      <w:r>
        <w:rPr>
          <w:color w:val="0C2436"/>
          <w:sz w:val="20"/>
          <w:szCs w:val="20"/>
        </w:rPr>
        <w:br/>
        <w:t>Конечным результатом предоставления муниципальной услуги является:</w:t>
      </w:r>
      <w:r>
        <w:rPr>
          <w:color w:val="0C2436"/>
          <w:sz w:val="20"/>
          <w:szCs w:val="20"/>
        </w:rPr>
        <w:br/>
        <w:t>1) получение заявителем, надлежащим образом оформленных справок, выписок, информационных писем, свидетельств по месту пребывания;</w:t>
      </w:r>
      <w:r>
        <w:rPr>
          <w:color w:val="0C2436"/>
          <w:sz w:val="20"/>
          <w:szCs w:val="20"/>
        </w:rPr>
        <w:br/>
        <w:t>2) получение заявителем бланков документов установленного образца, необходимых для постановки/снятия с регистрационного учёта по месту жительства и по месту пребывания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5. Получатели муниципальной услуги</w:t>
      </w:r>
      <w:r>
        <w:rPr>
          <w:color w:val="0C2436"/>
          <w:sz w:val="20"/>
          <w:szCs w:val="20"/>
        </w:rPr>
        <w:br/>
        <w:t>Получателями муниципальной услуги являются физические, юридические лица, органы государственной власти (далее - Заявители).</w:t>
      </w:r>
      <w:r>
        <w:rPr>
          <w:color w:val="0C2436"/>
          <w:sz w:val="20"/>
          <w:szCs w:val="20"/>
        </w:rPr>
        <w:br/>
        <w:t>6. Приостановление предоставления муниципальной услуги либо отказ в предоставлении муниципальной услуги.</w:t>
      </w:r>
      <w:r>
        <w:rPr>
          <w:color w:val="0C2436"/>
          <w:sz w:val="20"/>
          <w:szCs w:val="20"/>
        </w:rPr>
        <w:br/>
        <w:t>Основанием для приостановления либо отказа в выдаче справки, выписки, бланков документов установленного образца, необходимых для постановки/снятия с регистрационного учета по месту жительства и по месту пребывания, является отсутствие документов, указанных в части 1 статьи 3 Административного регламента.</w:t>
      </w:r>
      <w:r>
        <w:rPr>
          <w:color w:val="0C2436"/>
          <w:sz w:val="20"/>
          <w:szCs w:val="20"/>
        </w:rPr>
        <w:br/>
        <w:t>7. Муниципальная услуга осуществляется бесплатно.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Статья II. Требования к порядку предоставления</w:t>
      </w:r>
      <w:r>
        <w:rPr>
          <w:color w:val="0C2436"/>
          <w:sz w:val="20"/>
          <w:szCs w:val="20"/>
        </w:rPr>
        <w:br/>
        <w:t>муниципальной услуги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 Порядок информирования о предоставлении муниципальной услуги: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выдача справок, выписок, бланков документов установленного образца, необходимых для постановки/снятия с регистрационного учета по месту жительства и по месту пребывания осуществляется специалистом администрации по адресу:688902, Камчатский край, Тигильский район, село Воямполка, ул. Гагарина, д.13, тел.(8-415-37) 22-0-21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График (режим) работы специалиста администрации: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Выдача справок: понедельник - пятница с 9.00 до 16.30.</w:t>
      </w:r>
      <w:r>
        <w:rPr>
          <w:color w:val="0C2436"/>
          <w:sz w:val="20"/>
          <w:szCs w:val="20"/>
        </w:rPr>
        <w:br/>
        <w:t>Выписки, постановки/снятия с регистрационного учета по месту жительства и по месту пребывания ежедневно с 9.00 до 16.30.</w:t>
      </w:r>
      <w:r>
        <w:rPr>
          <w:color w:val="0C2436"/>
          <w:sz w:val="20"/>
          <w:szCs w:val="20"/>
        </w:rPr>
        <w:br/>
        <w:t>перерыв: с 12.00 до 13.00</w:t>
      </w:r>
      <w:r>
        <w:rPr>
          <w:color w:val="0C2436"/>
          <w:sz w:val="20"/>
          <w:szCs w:val="20"/>
        </w:rPr>
        <w:br/>
        <w:t>Суббота, воскресенье, праздничные дни-нерабочие.</w:t>
      </w:r>
      <w:r>
        <w:rPr>
          <w:color w:val="0C2436"/>
          <w:sz w:val="20"/>
          <w:szCs w:val="20"/>
        </w:rPr>
        <w:br/>
        <w:t>Адрес электронной почты администрации: </w:t>
      </w:r>
      <w:hyperlink r:id="rId4" w:history="1">
        <w:r>
          <w:rPr>
            <w:rStyle w:val="a5"/>
            <w:color w:val="3F5765"/>
            <w:sz w:val="20"/>
            <w:szCs w:val="20"/>
          </w:rPr>
          <w:t>voyampolka@koryak.ru</w:t>
        </w:r>
      </w:hyperlink>
      <w:r>
        <w:rPr>
          <w:color w:val="0C2436"/>
          <w:sz w:val="20"/>
          <w:szCs w:val="20"/>
        </w:rPr>
        <w:t> ;</w:t>
      </w:r>
      <w:r>
        <w:rPr>
          <w:color w:val="0C2436"/>
          <w:sz w:val="20"/>
          <w:szCs w:val="20"/>
        </w:rPr>
        <w:br/>
        <w:t>2) порядок получения информации заявителями по вопросам предоставления муниципальной услуги: информирование о порядке предоставления муниципальной услуги осуществляется специалистом администрации в ходе приёма граждан, по телефону, через электронную почту, информационные стенды или по письменному запросу, путём обнародования нормативных документов и Административного регламента на информационном стенде администрации.</w:t>
      </w:r>
      <w:r>
        <w:rPr>
          <w:color w:val="0C2436"/>
          <w:sz w:val="20"/>
          <w:szCs w:val="20"/>
        </w:rPr>
        <w:br/>
        <w:t>3) порядок информирования о муниципальной услуги</w:t>
      </w:r>
      <w:r>
        <w:rPr>
          <w:color w:val="0C2436"/>
          <w:sz w:val="20"/>
          <w:szCs w:val="20"/>
        </w:rPr>
        <w:br/>
        <w:t>а) 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информирования;</w:t>
      </w:r>
      <w:r>
        <w:rPr>
          <w:color w:val="0C2436"/>
          <w:sz w:val="20"/>
          <w:szCs w:val="20"/>
        </w:rPr>
        <w:br/>
        <w:t>б) специалист администрации, осуществляющий устное информирование, должен принять все необходимые меры для полного и оперативного ответа на поставленные вопросы, в том числе с привлечением других специалистов администрации;</w:t>
      </w:r>
      <w:r>
        <w:rPr>
          <w:color w:val="0C2436"/>
          <w:sz w:val="20"/>
          <w:szCs w:val="20"/>
        </w:rPr>
        <w:br/>
        <w:t>в) письменные обращения Заявителей с просьбой разъяснить порядок выдачи справок и выписок, включая обращения, поступившие по электронной почте, рассматриваются специалистом администрации с учётом времени подготовки ответа Заявителю в срок, не превышающий 10 календарных дней с момента поступления обращения;</w:t>
      </w:r>
      <w:r>
        <w:rPr>
          <w:color w:val="0C2436"/>
          <w:sz w:val="20"/>
          <w:szCs w:val="20"/>
        </w:rPr>
        <w:br/>
        <w:t>г) с целью информирования Заявителей, непосредственно посещающих администрацию, в помещении администрации устанавливаются информационные стенды с предоставлением следующей информации:</w:t>
      </w:r>
      <w:r>
        <w:rPr>
          <w:color w:val="0C2436"/>
          <w:sz w:val="20"/>
          <w:szCs w:val="20"/>
        </w:rPr>
        <w:br/>
        <w:t>1. режим работы администрации;</w:t>
      </w:r>
      <w:r>
        <w:rPr>
          <w:color w:val="0C2436"/>
          <w:sz w:val="20"/>
          <w:szCs w:val="20"/>
        </w:rPr>
        <w:br/>
        <w:t>2. почтовый адрес администрации;</w:t>
      </w:r>
      <w:r>
        <w:rPr>
          <w:color w:val="0C2436"/>
          <w:sz w:val="20"/>
          <w:szCs w:val="20"/>
        </w:rPr>
        <w:br/>
        <w:t>3. адрес электронной почты администрации;</w:t>
      </w:r>
      <w:r>
        <w:rPr>
          <w:color w:val="0C2436"/>
          <w:sz w:val="20"/>
          <w:szCs w:val="20"/>
        </w:rPr>
        <w:br/>
      </w:r>
      <w:r>
        <w:rPr>
          <w:color w:val="0C2436"/>
          <w:sz w:val="20"/>
          <w:szCs w:val="20"/>
        </w:rPr>
        <w:lastRenderedPageBreak/>
        <w:t>4. перечень документов, необходимых для получения муниципальной услуги;</w:t>
      </w:r>
      <w:r>
        <w:rPr>
          <w:color w:val="0C2436"/>
          <w:sz w:val="20"/>
          <w:szCs w:val="20"/>
        </w:rPr>
        <w:br/>
        <w:t>5.образец заполнения заявления;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4) место предоставления муниципальной услуги должно обеспечивать определенные удобства и комфорт для Заявителей:</w:t>
      </w:r>
      <w:r>
        <w:rPr>
          <w:color w:val="0C2436"/>
          <w:sz w:val="20"/>
          <w:szCs w:val="20"/>
        </w:rPr>
        <w:br/>
        <w:t>а) место ожидания, получения информации и подготовки заявлений (запросов) оборудовано стульями, информационным стендом;</w:t>
      </w:r>
      <w:r>
        <w:rPr>
          <w:color w:val="0C2436"/>
          <w:sz w:val="20"/>
          <w:szCs w:val="20"/>
        </w:rPr>
        <w:br/>
        <w:t>б) выдача подготовленных справок, выписок, бланков документов установленного образца, необходимых для постановки/снятия с регистрационного учета по месту жительства и по месту пребывания, осуществляется на рабочем месте должностного лица администрации, оказывающего муниципальную услугу. Для Заявителя с торца рабочего стола специалиста устанавливается стол с образцами заполнения заявлений, письменными принадлежностями, стул.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Статья III. Административные процедуры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 Перечень документов, необходимых для получения</w:t>
      </w:r>
      <w:r>
        <w:rPr>
          <w:color w:val="0C2436"/>
          <w:sz w:val="20"/>
          <w:szCs w:val="20"/>
        </w:rPr>
        <w:br/>
        <w:t>муниципальной услуги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1) с целью подготовки специалистом администрации справки, выписки, бланков документов установленного образца, необходимых для постановки/снятия с регистрационного учёта по месту жительства и по месту пребывания, Заявитель обязан предоставить документы: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а) для выписки из поземельной книги о наличии у граждан прав на земельный участок и расположенные на нем строения предоставляется: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ксерокопия паспорта владельца земельного участка;</w:t>
      </w:r>
      <w:r>
        <w:rPr>
          <w:color w:val="0C2436"/>
          <w:sz w:val="20"/>
          <w:szCs w:val="20"/>
        </w:rPr>
        <w:br/>
        <w:t>ксерокопия свидетельства на право собственности на земельный участок;</w:t>
      </w:r>
      <w:r>
        <w:rPr>
          <w:color w:val="0C2436"/>
          <w:sz w:val="20"/>
          <w:szCs w:val="20"/>
        </w:rPr>
        <w:br/>
        <w:t>ксерокопия свидетельства о смерти в случае смерти владельца земельного участка, наследное дело (дополнительно при оформлении по доверенности - ксерокопия паспорта и нотариально заверенной доверенности доверенного лица);</w:t>
      </w:r>
      <w:r>
        <w:rPr>
          <w:color w:val="0C2436"/>
          <w:sz w:val="20"/>
          <w:szCs w:val="20"/>
        </w:rPr>
        <w:br/>
        <w:t>ксерокопия правоустанавливающего документа на дом;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б) для выписки из похозяйственной книги на получение банковской ссуды, для вступления в наследство предоставляется: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паспорт Заявителя;</w:t>
      </w:r>
      <w:r>
        <w:rPr>
          <w:color w:val="0C2436"/>
          <w:sz w:val="20"/>
          <w:szCs w:val="20"/>
        </w:rPr>
        <w:br/>
        <w:t>правоустанавливающие документы на дом и земельный участок;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в) для обзорной справки для нотариуса: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ксерокопия свидетельства о смерти владельца земельного участка, жилого дома.</w:t>
      </w:r>
      <w:r>
        <w:rPr>
          <w:color w:val="0C2436"/>
          <w:sz w:val="20"/>
          <w:szCs w:val="20"/>
        </w:rPr>
        <w:br/>
        <w:t>домовая книга;</w:t>
      </w:r>
      <w:r>
        <w:rPr>
          <w:color w:val="0C2436"/>
          <w:sz w:val="20"/>
          <w:szCs w:val="20"/>
        </w:rPr>
        <w:br/>
        <w:t>правоустанавливающие документы на дом и земельный участок;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г) для справки о наличии личного подсобного хозяйства, для получения социальных пособий, для справки о наличии земельного участка, скота (для осуществления продажи сельскохозяйственной продукции):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паспорт Заявителя;</w:t>
      </w:r>
      <w:r>
        <w:rPr>
          <w:color w:val="0C2436"/>
          <w:sz w:val="20"/>
          <w:szCs w:val="20"/>
        </w:rPr>
        <w:br/>
        <w:t>правоустанавливающие документы на дом и земельный участок;</w:t>
      </w:r>
      <w:r>
        <w:rPr>
          <w:color w:val="0C2436"/>
          <w:sz w:val="20"/>
          <w:szCs w:val="20"/>
        </w:rPr>
        <w:br/>
        <w:t>обязательная регистрация в похозяйственной книге.</w:t>
      </w:r>
      <w:r>
        <w:rPr>
          <w:color w:val="0C2436"/>
          <w:sz w:val="20"/>
          <w:szCs w:val="20"/>
        </w:rPr>
        <w:br/>
        <w:t>д) для справки о регистрации по месту жительства и месту пребывания:</w:t>
      </w:r>
      <w:r>
        <w:rPr>
          <w:color w:val="0C2436"/>
          <w:sz w:val="20"/>
          <w:szCs w:val="20"/>
        </w:rPr>
        <w:br/>
        <w:t>домовая книга</w:t>
      </w:r>
      <w:r>
        <w:rPr>
          <w:color w:val="0C2436"/>
          <w:sz w:val="20"/>
          <w:szCs w:val="20"/>
        </w:rPr>
        <w:br/>
        <w:t>паспорт Заявителя</w:t>
      </w:r>
      <w:r>
        <w:rPr>
          <w:color w:val="0C2436"/>
          <w:sz w:val="20"/>
          <w:szCs w:val="20"/>
        </w:rPr>
        <w:br/>
        <w:t>е) для получения свидетельства о регистрации установленного образца, необходимых для постановки/снятия с регистрационного учёта по месту жительства и по месту пребывания, Заявитель обязан предоставить</w:t>
      </w:r>
      <w:r>
        <w:rPr>
          <w:color w:val="0C2436"/>
          <w:sz w:val="20"/>
          <w:szCs w:val="20"/>
        </w:rPr>
        <w:br/>
        <w:t>ксерокопия паспорта Заявителя (или свидетельства о рождении дети до 14 лет);</w:t>
      </w:r>
      <w:r>
        <w:rPr>
          <w:color w:val="0C2436"/>
          <w:sz w:val="20"/>
          <w:szCs w:val="20"/>
        </w:rPr>
        <w:br/>
        <w:t>ксерокопия правоустанавливающие документы на дом (если собственник дома другой человек, то ксерокопия паспорта собственника, правоустанавливающие документы на дом),</w:t>
      </w:r>
      <w:r>
        <w:rPr>
          <w:color w:val="0C2436"/>
          <w:sz w:val="20"/>
          <w:szCs w:val="20"/>
        </w:rPr>
        <w:br/>
        <w:t>военный билет (мужчины в возрасте до 50 лет);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 Сроки предоставления муниципальной услуги</w:t>
      </w:r>
      <w:r>
        <w:rPr>
          <w:color w:val="0C2436"/>
          <w:sz w:val="20"/>
          <w:szCs w:val="20"/>
        </w:rPr>
        <w:br/>
        <w:t>1) передача документов, предусмотренных Правилами регистрации и снятия граждан с регистрационного учёта, в орган регистрационного учета для осуществления последним государственной функции по регистрации граждан включает в себя:</w:t>
      </w:r>
      <w:r>
        <w:rPr>
          <w:color w:val="0C2436"/>
          <w:sz w:val="20"/>
          <w:szCs w:val="20"/>
        </w:rPr>
        <w:br/>
        <w:t xml:space="preserve">- при поступлении заявления о регистрации по месту пребывания по форме 1 (приложение 1 к Административному регламенту предоставления Федеральной миграционной службой государственной услуги по регистрационному учёту граждан Российской Федерации по месту пребывания и по месту жительства в пределах Российской Федерации, утверждённому Приказом Федеральной миграционной службы Российской Федерации от 20.09.2007 № 208, далее по тексту - Регламент ФМС) специалист </w:t>
      </w:r>
      <w:r>
        <w:rPr>
          <w:color w:val="0C2436"/>
          <w:sz w:val="20"/>
          <w:szCs w:val="20"/>
        </w:rPr>
        <w:lastRenderedPageBreak/>
        <w:t>администрации в присутствии заявителя проверяет комплектность представленных документов и в 3-дневный срок передаёт их вместе с адресными листками прибытия/ убытия, составленными в 2-х экземплярах, в орган регистрационного учёта;</w:t>
      </w:r>
      <w:r>
        <w:rPr>
          <w:color w:val="0C2436"/>
          <w:sz w:val="20"/>
          <w:szCs w:val="20"/>
        </w:rPr>
        <w:br/>
        <w:t>- на основании заявления гражданина о регистрации по месту жительства и представленных документов заполняют карточку регистрации по форме 9 (приложение 9 к Регламенту ФМС), поквартирную карточку по форме 10 (приложение 10 к Регламенту ФМС) или вносят соответствующие сведения в домовую (похозяйственную) книгу по форме 11 (приложение 11 к Регламенту ФМС), адресные листки прибытия по форме 2 (приложение 2 к Регламенту ФМС), листок статистического учета прибытия по форме 12П и листок статистического учета выбытия по форме 12 В к ним (приложение 12 к Регламенту ФМС) - на лицо, подлежащее статистическому наблюдению; заполненные документы, а также документ, удостоверяющий личность гражданина, заявление о регистрации по месту жительства по форме 6 (приложение 6 к Регламенту ФМС), документ, являющийся основанием для вселения в жилое помещение, специалистом поселения, в 3-дневный срок со дня обращения к нему граждан, представляет в орган регистрационного учета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2) справки, указанные в подпунктах в, г, д, е, ж пункта 1 части 1 статьи 3 Административного регламента, подготавливаются специалистом администрации в ходе приёма граждан в порядке очереди;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3) срок подготовки и выдачи справок и выписок, указанных в подпунктах а, б, е пункта 1 части 1 статьи 3 Административного регламента, не должен превышать 10 календарных дней;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4) подготовленные справки и выписки передаются способом, указанным лично в ходе приема граждан или почтой в адрес заявителя.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3. Приостановление или отказ в предоставлении муниципальной услуги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1) основанием для приостановления или отказа в выдаче справки, выписки, документов является: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а) отсутствие у Заявителя необходимых документов, указанных в части 1 статьи 3 Административного регламента;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б) отсутствие в запросах фамилии, имени, отчества, почтового адреса заявителя, наличие в запросах нецензурных, оскорбительных выражений;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2) в случае приостановления либо отказа в выдаче справки, выписки, документов на основании пункта 1 части 3 статьи 3 Административного регламента, Заявитель уведомляется по телефону или в письменном виде в течение двух дней.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Статья IV. Порядок и формы контроля за предоставлением</w:t>
      </w:r>
      <w:r>
        <w:rPr>
          <w:color w:val="0C2436"/>
          <w:sz w:val="20"/>
          <w:szCs w:val="20"/>
        </w:rPr>
        <w:br/>
        <w:t>муниципальной услуги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 Контроль за качеством предоставления муниципальной услуги проводится в ходе текущих, плановых и внеплановых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2. Контроль за деятельностью должностных лиц, предоставляющих муниципальную услугу, осуществляет глава администрации.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Статья V. Порядок обжалования действий (бездействия) и решений, осуществляемых (принимаемых) в ходе исполнения</w:t>
      </w:r>
      <w:r>
        <w:rPr>
          <w:color w:val="0C2436"/>
          <w:sz w:val="20"/>
          <w:szCs w:val="20"/>
        </w:rPr>
        <w:br/>
        <w:t>муниципальной услуги.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1. Заявитель имеет право на обжалование действий или бездействия должностных лиц, участвующих в предоставлении муниципальной услуги, в вышестоящие органы в досудебном и судебном порядке: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1) досудебное (внесудебное) обжалование: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а) заявитель имеет право обратиться с жалобой к главе администрации на приеме граждан или направить письменное обращение;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б) при обращении заявителя в письменной форме срок рассмотрения жалобы не должен превышать 30 дней с момента регистрации такого обращения;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в) заявитель в своем письменном обращении (жалобе)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а также свою фамилию, имя, отчество, почтовый адрес, по которому должен быть направлен ответ, излагает суть предложения, заявления или жалобы, ставит личную подпись и дату;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lastRenderedPageBreak/>
        <w:t>г) 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д) письменный ответ, содержащий результаты рассмотрения обращения (жалобы), направляется заявителю по адресу, указанному в обращении, простым письмом;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2) судебное обжалование:</w:t>
      </w:r>
    </w:p>
    <w:p w:rsidR="00EF258E" w:rsidRDefault="00EF258E" w:rsidP="00EF258E">
      <w:pPr>
        <w:pStyle w:val="a3"/>
        <w:spacing w:before="0" w:beforeAutospacing="0" w:after="450" w:afterAutospacing="0" w:line="403" w:lineRule="atLeast"/>
        <w:rPr>
          <w:color w:val="0C2436"/>
          <w:sz w:val="20"/>
          <w:szCs w:val="20"/>
        </w:rPr>
      </w:pPr>
      <w:r>
        <w:rPr>
          <w:color w:val="0C2436"/>
          <w:sz w:val="20"/>
          <w:szCs w:val="20"/>
        </w:rPr>
        <w:t>а) заявитель вправе обжаловать решение, принятое в ходе предоставления муниципальной услуги, действия (бездействие) должностного лица в судебном порядке в Тигильском районном суде по адресу: с.Тигиль, ул. Юшина, д. 2 (если заявителем выступает физическое лицо), телефон канцелярии: (8415-37) 21-2-60</w:t>
      </w:r>
    </w:p>
    <w:p w:rsidR="008F0BBF" w:rsidRPr="00EF258E" w:rsidRDefault="008F0BBF" w:rsidP="00EF258E">
      <w:bookmarkStart w:id="0" w:name="_GoBack"/>
      <w:bookmarkEnd w:id="0"/>
    </w:p>
    <w:sectPr w:rsidR="008F0BBF" w:rsidRPr="00EF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D7"/>
    <w:rsid w:val="00085885"/>
    <w:rsid w:val="000E67B0"/>
    <w:rsid w:val="001F6063"/>
    <w:rsid w:val="00296FE9"/>
    <w:rsid w:val="00300D74"/>
    <w:rsid w:val="0034005E"/>
    <w:rsid w:val="003830EB"/>
    <w:rsid w:val="00396A0C"/>
    <w:rsid w:val="003E3A53"/>
    <w:rsid w:val="0058334A"/>
    <w:rsid w:val="00633E8A"/>
    <w:rsid w:val="006B0A20"/>
    <w:rsid w:val="00791DF6"/>
    <w:rsid w:val="008239D7"/>
    <w:rsid w:val="00831DA8"/>
    <w:rsid w:val="008F0BBF"/>
    <w:rsid w:val="00925EB6"/>
    <w:rsid w:val="00970931"/>
    <w:rsid w:val="009925DC"/>
    <w:rsid w:val="00A13EE5"/>
    <w:rsid w:val="00A75A5A"/>
    <w:rsid w:val="00A944CC"/>
    <w:rsid w:val="00AA7E5D"/>
    <w:rsid w:val="00AB3610"/>
    <w:rsid w:val="00AD5B9B"/>
    <w:rsid w:val="00B230B0"/>
    <w:rsid w:val="00BA06FE"/>
    <w:rsid w:val="00D23098"/>
    <w:rsid w:val="00DC6C96"/>
    <w:rsid w:val="00DD16C6"/>
    <w:rsid w:val="00EB243C"/>
    <w:rsid w:val="00EF258E"/>
    <w:rsid w:val="00F5244F"/>
    <w:rsid w:val="00F6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3C114-C6D4-4C13-A48D-25E1E4ED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6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6FE9"/>
    <w:rPr>
      <w:b/>
      <w:bCs/>
    </w:rPr>
  </w:style>
  <w:style w:type="character" w:styleId="a5">
    <w:name w:val="Hyperlink"/>
    <w:basedOn w:val="a0"/>
    <w:uiPriority w:val="99"/>
    <w:semiHidden/>
    <w:unhideWhenUsed/>
    <w:rsid w:val="003400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yampolka@korya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Моисеев</dc:creator>
  <cp:keywords/>
  <dc:description/>
  <cp:lastModifiedBy>Юрий Моисеев</cp:lastModifiedBy>
  <cp:revision>37</cp:revision>
  <dcterms:created xsi:type="dcterms:W3CDTF">2018-09-05T14:06:00Z</dcterms:created>
  <dcterms:modified xsi:type="dcterms:W3CDTF">2018-09-05T15:29:00Z</dcterms:modified>
</cp:coreProperties>
</file>