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bookmarkStart w:id="0" w:name="_GoBack"/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«05» апреля 2011 г № 08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 утверждении Административного регламента администрации муниципального образования сельского поселения «село </w:t>
      </w:r>
      <w:proofErr w:type="spellStart"/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 проведения проверок при осуществлении муниципального земельного контроля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В соответствии со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 Утвердить Административный регламент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проведения проверок при осуществлении муниципального земельного контроля в соответствии с приложением.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 Настоящее постановление вступает в силу через 10 дней после его официального обнародования.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Заместитель главы администрации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Т.И.Кечуванта</w:t>
      </w:r>
      <w:proofErr w:type="spellEnd"/>
    </w:p>
    <w:p w:rsidR="00A369A2" w:rsidRPr="00A369A2" w:rsidRDefault="00A369A2" w:rsidP="00A369A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0c2436" stroked="f"/>
        </w:pic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Приложение к постановлению администрации муниципального образования 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 от </w:t>
      </w:r>
      <w:proofErr w:type="gram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« 05</w:t>
      </w:r>
      <w:proofErr w:type="gram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» апреля 2011 года № 08</w:t>
      </w:r>
    </w:p>
    <w:p w:rsidR="00A369A2" w:rsidRPr="00A369A2" w:rsidRDefault="00A369A2" w:rsidP="00A369A2">
      <w:pPr>
        <w:spacing w:after="450" w:line="403" w:lineRule="atLeast"/>
        <w:jc w:val="center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Административный регламент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A369A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администрации муниципального образования сельского поселения» проведения проверок при осуществлении муниципального земельного контроля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1. Общие положения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1.1. Административный регламент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проведения проверок при осуществлении муниципального земельного контроля разработан в целях повышения качества и эффективности проверок, проводимых администрацией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», защиты прав участников земельных правоотношений; данный административный регламент определяет сроки и последовательность действий (административных процедур) при осуществлении муниципального земельного контроля на территории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(далее – муниципальный земельный контроль).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1.2. Муниципальный земельный контроль осуществляется в соответствии с: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Конституцией Российской Федерации;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Земельным кодексом Российской Федерации;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- Уставом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1.3. Муниципальный земельный контроль осуществляется администрацией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в лице заместителя главы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Кечуванта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Т.И. (далее – уполномоченное лицо).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 Административные процедуры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2.1. Муниципальный земельный контроль осуществляется в следующей последовательности: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1) планирование проверок;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проведение проверки и оформление ее результатов;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3) передача материалов о выявленных нарушениях земельного законодательства в орган государственного земельного контроля.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2.2. План проверок утверждается распоряжением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ежегодно в срок до 1 ноября года, предшествующего году проведения плановых проверок.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2.3. В ежегодных планах проведения плановых проверок указываются следующие сведения: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1) наименования юридических лиц, фамилии, имени, отчества индивидуальных предпринимателей, деятельность которых подлежит плановым проверкам;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цель и основание проведения каждой плановой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3) дата и сроки проведения каждой плановой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4) наименование органа муниципального контроля, осуществляющего конкретную плановую проверку.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2.4. Утвержденный распоряжением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ежегодный план проведения плановых проверок доводится до сведения заинтересованных лиц посредством его обнародования.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2.5. В срок до 1 ноября года, предшествующего году проведения плановых проверок, администрация муниципального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образованиясельского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направляет в порядке, установленном Правительством Российской Федерации,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«О прокуратуре Российской Федерации». Форма и содержание ежегодного сводного плана проведения плановых проверок устанавливаются Правительством Российской Федерации.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2.6. О проведении плановой проверки юридическое лицо, индивидуальный предприниматель уведомляются администрацией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о начале проведения плановой проверки заказным почтовым отправлением с уведомлением о вручении или иным доступным способом.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2.7. Плановая проверка проводится не чаще чем один раз в три года.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2.8. Основанием для проведения внеплановой проверки является: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в) нарушение прав потребителей (в случае обращения граждан, права которых нарушены).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2.9. Внеплановая проверка юридических лиц, индивидуальных предпринимателей может быть проведена по основаниям, указанным в пункте 2.8 раздела 2 настоящего Регламента, уполномоченным лицом после согласования с прокуратурой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Тигильского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района, путем подачи заявления о согласовании проведения внеплановой проверки.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2.10. О проведении внеплановой проверки юридическое лицо, индивидуальный предприниматель уведомляются уполномоченным лицом не менее чем за двадцать четыре часа до начала ее проведения любым доступным способом.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2.11. Плановая и внеплановая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2.12. Проведение проверки осуществляется уполномоченным лицом, с соблюдением при проведении проверки в отношении юридических лиц и индивидуальных предпринимателей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Проверка проводится в сроки, указанные в распоряжении о проведении проверки.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Срок проведения проверки не может превышать двадцать рабочих дней.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2.13. Заверенная копия распоряжения о проведении проверки предъявляется уполномоченным лицом руководителю или иному должностному лицу юридического лица, либо индивидуальному предпринимателю, либо гражданину одновременно со служебным удостоверением.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2.14. По результатам проверки уполномоченным лицом, проводящим проверку, составляется акт по установленной форме в двух экземплярах.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В акте проверки указываются: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1) дата, время и место составления акта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наименование органа муниципального контроля;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3) дата и номер распоряжения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о проведении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4) фамилии, имена, отчества и должности должностного лица или должностных лиц, проводивших 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проверку;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6) дата, время, продолжительность и место проведения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9) подписи должностного лица или должностных лиц, проводивших проверку.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2.16.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2.17. Журнал учета проверок должен быть прошит, пронумерован и удостоверен печатью 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юридического лица, индивидуального предпринимателя.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2.18. При отсутствии журнала учета проверок в акте проверки делается соответствующая запись.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2.19.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2.20. В случае обнаружения достаточных данных, указывающих на наличие события административного правонарушения, вместе с копией Акта вручается уведомление о необходимости прибыть в орган государственного земельного контроля для проведения мероприятий по осуществлению государственного земельного контроля (порядок установления дат прибытия определяется соглашением между органом государственного земельного контроля и органом муниципального земельного контроля), которое вручается под роспись землепользователю или его законному представителю, либо направляется по средствам почтовой связи заказным письмом с обязательным уведомлением о вручении, которое приобщается к экземпляру акта проверки, хранящемуся в деле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».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3. Защита прав юридических лиц, индивидуальных предпринимателей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при осуществлении муниципального земельного контроля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3.1. В ходе осуществления муниципального земельного контроля должностные лица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обязаны соблюдать ограничения, предусмотренные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3.2. Защита прав юридических лиц, индивидуальных предпринимателей при осуществлении муниципального земельного контроля осуществляется в административном и (или) судебном порядке в соответствии с законодательством Российской Федерации.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3.3. Руководитель, иное должностное лицо или уполномоченный представитель юридического 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lastRenderedPageBreak/>
        <w:t>лица, индивидуальный предприниматель, его уполномоченный представитель при проведении проверки имеют право: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1) непосредственно присутствовать при проведении проверки, давать объяснения по вопросам, относящимся к предмету проверки;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3.4. Действия уполномоченного лица могут быть обжалованы заинтересованными лицами главе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или в суд.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4. Отчетность и контроль</w:t>
      </w:r>
    </w:p>
    <w:p w:rsidR="00A369A2" w:rsidRPr="00A369A2" w:rsidRDefault="00A369A2" w:rsidP="00A369A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4.1. Уполномоченное лицо составляет ежегодный отчет о своей деятельности, обеспечивает достоверность составляемых отчетов.</w:t>
      </w:r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4.2. Проверка деятельности уполномоченного лица производится главой администрации муниципального образования сельского поселения «село </w:t>
      </w:r>
      <w:proofErr w:type="spellStart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369A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 или иными уполномоченными органами.</w:t>
      </w:r>
    </w:p>
    <w:bookmarkEnd w:id="0"/>
    <w:p w:rsidR="008F0BBF" w:rsidRPr="00A369A2" w:rsidRDefault="008F0BBF" w:rsidP="00A369A2"/>
    <w:sectPr w:rsidR="008F0BBF" w:rsidRPr="00A3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F5B7E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47</cp:revision>
  <dcterms:created xsi:type="dcterms:W3CDTF">2018-09-05T14:06:00Z</dcterms:created>
  <dcterms:modified xsi:type="dcterms:W3CDTF">2018-09-05T15:42:00Z</dcterms:modified>
</cp:coreProperties>
</file>