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Постановление администрации муниципального образования сельское поселение «село Воямполка»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«21» декабря 2011 года № 36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Об утверждении Порядка разработки и утверждения административных регламентов предоставления муниципальных услуг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Правительства РФ от 16.05.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в целях реализации мероприятий по разработке и утверждению административных регламентов предоставления муниципальных услуг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АДМИНИСТРАЦИЯ ПОСТАНОВЛЯЕТ: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2. Настоящее постановление вступает в силу со дня его обнародования в порядке, определенном Уставом муниципального образования сельское поселение «с.Воямполка».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Глава администрации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муниципального образования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сельское поселение «селоВоямполка» Г.М.Арсанукаева</w:t>
      </w:r>
    </w:p>
    <w:p w:rsidR="002E1BB7" w:rsidRPr="002E1BB7" w:rsidRDefault="002E1BB7" w:rsidP="002E1BB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Приложение к постановлению администрации муниципального образования сельское поселение «с.Воямполка» от 20 декабря 2011 г. № 36</w:t>
      </w:r>
    </w:p>
    <w:p w:rsidR="002E1BB7" w:rsidRPr="002E1BB7" w:rsidRDefault="002E1BB7" w:rsidP="002E1BB7">
      <w:pPr>
        <w:spacing w:after="450" w:line="403" w:lineRule="atLeast"/>
        <w:jc w:val="center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ПОРЯДОК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2E1BB7">
        <w:rPr>
          <w:rFonts w:ascii="Times New Roman" w:eastAsia="Times New Roman" w:hAnsi="Times New Roman" w:cs="Times New Roman"/>
          <w:b/>
          <w:bCs/>
          <w:color w:val="0C2436"/>
          <w:sz w:val="20"/>
          <w:szCs w:val="20"/>
          <w:lang w:eastAsia="ru-RU"/>
        </w:rPr>
        <w:t>разработки и утверждения административных регламентов предоставления муниципальных услуг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1. Общие положения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Настоящий Порядок устанавливает требования к разработке и утверждению административных регламентов предоставления администрацией муниципального образования сельское поселение «с.Воямполка» муниципальных услуг (далее - административные регламенты).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2. Организация разработки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и утверждения административных регламентов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2.1. Административные регламенты разрабатываются администрацией муниципального образования сельское поселение «с.Воямполка» (далее - администрация), к сфере деятельности которой относится предоставление или организация предоставления соответствующей муниципальной услуги, с учетом положений федеральных законов, иных нормативных правовых актов Российской Федерации, Камчатского края и муниципальных правовых актов муниципального образования сельское поселение «с.Воямполка», устанавливающих критерии, сроки и последовательность административных процедур, административных действий и (или) принятия решений, иных требований к порядку предоставления муниципальных услуг.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2.2. При разработке административных регламентов предусматривается оптимизация (повышение качества) предоставления муниципальных услуг, в том числе: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упорядочение административных процедур и административных действий;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устранение избыточных административных процедур и административных действий, если это не противоречит федеральным законам, нормативным правовым актам Российской Федерации, Камчатского края, муниципальным правовым актам;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е) предоставление муниципальной услуги в электронной форме.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2.3. Административные регламенты утверждаются постановлением администрации муниципального образования сельское поселение «с.Воямполка».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2.4. Должностное лицо, которое осуществляет разработку административного регламента, одновременно с 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утверждением административного регламента обеспечивает внесение изменений в соответствующие муниципальные нормативные правовые акты, предусматривающие исключение положений, регламентирующих предоставление услуги.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2.5.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услуги, при условии соответствующих изменений муниципальных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2.6. Внесение изменений в административные регламенты осуществляется в случае изменения законодательства и муниципальных правовых актов органа местного самоуправления, регулирующих предоставление муниципальной услуги, изменения структуры структурного подразделения, к сфере деятельности которого относится предоставление соответствующей муниципальной услуги, а также по предложениям структурного подразделения, основанным на результатах анализа практики применения административных регламентов.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2.7. Проект административного регламента проходит согласование в порядке, установленном Регламентом администрации муниципального образования сельское поселение «с.Воямполка».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2.8. Разработанные и согласованные проекты административных регламентов размещаются на информационном стенде администрации муниципального образования сельское поселение «с.Воямполка» с обязательным указанием реквизитов, по которым граждане и организации, заинтересованные во внесении изменений и дополнений в проекты административных регламентов могут направлять соответствующие предложения.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Предложения о внесении изменений и дополнений в проекты административных регламентов принимаются в течение 30 дней с момента обнародования.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2.9. Администрация муниципального образования сельское поселение «с.Воямполка» в течение 3 рабочих дней после утверждения административного регламента обеспечивает размещение текста административного регламента на информационном стенде администрации муниципального образования сельское поселение «с.Воямполка», обнародование в местах информационного обмена органов местного самоуправления с населением и размещение в местах предоставления муниципальной услуги.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3. Требования к административным регламентам</w:t>
      </w:r>
    </w:p>
    <w:p w:rsidR="002E1BB7" w:rsidRPr="002E1BB7" w:rsidRDefault="002E1BB7" w:rsidP="002E1BB7">
      <w:pPr>
        <w:spacing w:after="450" w:line="403" w:lineRule="atLeast"/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</w:pP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t>3.1. Наименование административного регламента должно содержать наименование муниципальной услуги в соответствии с нормативным правовым актом, которым предусмотрена такая муниципальная услуга.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3.2. В административном регламенте не допускается установление полномочий, не предусмотренных 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 федеральных законов нормативными правовыми актами Президента Российской Федерации и Правительства Российской Федерации.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3.3. Структура административного регламента должна содержать разделы, устанавливающие: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общие положения;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стандарт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формы контроля за исполнением административного регламента;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3.4. Раздел, касающийся общих положений, состоит из следующих подразделов: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предмет регулирования регламента;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круг заявителей;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требования к порядку информирования о предоставлении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муниципальной услуги, в том числе: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- информация о месте нахождения и графике работы, справочных телефонах администрации муниципального образования сельское поселение «с.Воямполка»,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- адреса официальных сайтов администрации муниципального образования сельское поселение «с.Воямполка», организаций, участвующих в предоставлении муниципальной услуги и органов государственных внебюджетных фондов,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обязательными для предоставления муниципальной услуги, а также на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официальных сайтах администрации муниципального образования сельское поселение «с.Воямполка» и (или) Правительства Камчатского края, организаций, участвующих в предоставлении муниципальной услуги, в сети Интернет, а также в федеральной государственной информационной системе «Единый портал государственных и муниципальных услуг (функций)».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3.5. Стандарт предоставления муниципальной услуги должен содержать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следующие подразделы: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наименование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наименование муниципального образования сельское поселение «с.Воямполка», предоставляющего муниципальную услугу. Если в предоставлении муниципальной услуги участвуют также иные органы,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 от 27.07.2010 № 210-ФЗ «О порядке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представительного органа местного самоуправления;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описание результата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срок предоставления муниципальной услуги, в том числе с учетом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д) перечень нормативных правовых актов, регулирующих отношения,возникающие в связи с предоставлением муниципальной услуги, с указанием их реквизитов и источников официального опубликования;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е) исчерпывающий перечень документов, необходимых в соответствии с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Правительства Российской Федерации, законодательством Камчатского края, нормативными правовыми актами муниципального образования сельское поселение «с.Воямполка», а также случаев, когда законодательством Российской Федерации, Камчатского края, нормативными правовыми актами муниципального образования сельское поселение «с. Воямполка» предусмотрена свободная форма подачи этих документов). 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государственной услуги в соответствии с требованиями Федерального закона «О персональных данных»;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ж) 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законодательством Камчатского края, нормативными правовыми актами муниципального образования сельское поселение «с.Воямполка», а также случаев, когда законодательством Российской Федерации, Камчатского края, нормативными правовыми актами муниципального образования сельское поселение «с.Воямполка» предусмотрена свободная форма подачи этих документов).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Также указываются требования пунктов 1 и 2 статьи 7 Федерального закона от 27.07.2010 № 210-ФЗ «О порядке предоставления государственных и муниципальных услуг», а именно - установление запрета требовать от заявителя: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представления документов и информации, которые находятся в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распоряжении органов, предоставляющих муниципальную услугу, иных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з) исчерпывающий перечень оснований для отказа в приеме документов,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необходимых для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и) исчерпывающий перечень оснований для приостановления или отказа в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предоставлении муниципальной услуги. В случае отсутствия таких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оснований следует прямо указать на это в тексте регламента;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к) перечень услуг, которые являются необходимыми и обязательными для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предоставления муниципальной услуги, в том числе сведения о документе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(документах), выдаваемом (выдаваемых) организациями, участвующими в предоставлении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л) порядок, размер и основания взимания государственной пошлины или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иной платы, взимаемой за предоставление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м) порядок, размер и основания взимания платы за предоставление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н) максимальный срок ожидания в очереди при подаче запроса о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предоставлении муниципальной услуги, услуги, предоставляемой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организацией, участвующей в предоставлении муниципальной услуги, и при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получении результата предоставления таких услуг;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о) срок и порядок регистрации запроса заявителя о предоставлении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муниципальной услуги и услуги, предоставляемой организацией,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участвующей в предоставлении муниципальной услуги, в том числе в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электронной форме;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п) требования к помещениям, в которых предоставляются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муниципальная услуга, услуга, предоставляемая организацией, участвующей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 предоставлении муниципальной услуги, к месту ожидания и приема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заявителей, размещению и оформлению визуальной, текстовой 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мультимедийной информации о порядке предоставления таких услуг;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р) показатели доступности и качества муниципальной услуги, в том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числе количество взаимодействий заявителя с должностными лицами при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предоставления муниципальной услуги в электронной форме.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3.6. Раздел, касающийся состава, последовательности и сроков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 xml:space="preserve">выполнения административных процедур, требований к порядку их выполнения, в том числе особенностей 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Раздел также должен содержать: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состав документов, которые находятся в распоряжении органа,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предоставляющего муниципальную услугу, а также организации, участвующей в предоставлении муниципальной услуги, и которые должны быть представлены в иные органы и организации;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состав документов, которые необходимы органу, предоставляющему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муниципальную услугу, но находятся в иных органах и организациях;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порядок осуществления в электронной форме, в том числе с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предоставление в установленном порядке информации заявителям 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обеспечение доступа заявителей к сведениям о государственной услуге;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подача заявителем запроса и иных документов, необходимых для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предоставления муниципальной услуги, и прием таких запроса и документов;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получение заявителем сведений о ходе выполнения запроса о предоставлении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взаимодействие органа, предоставляющего муниципальную услугу, с иными органами государственной власти, органами местного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самоуправления и организациями, участвующими в предоставлении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муниципальной услуги, в том числе порядок и условия такого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взаимодействия;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получение заявителем результата предоставления муниципальной услуги, если иное не установлено федеральным законом;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иные действия, необходимые для предоставления муниципальной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услуги.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16. В качестве приложения к регламенту может приводиться Блок-схема предоставления муниципальной услуги.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17. Описание каждой административной процедуры предусматривает: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основания для начала административной процедуры;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содержание каждого административного действия, входящего в состав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административной процедуры, продолжительность и (или) максимальный срок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его выполнения;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в) сведения о должностном лице, ответственном за выполнение каждого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административного действия, входящего в состав административной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процедуры. Если нормативные правовые акты, непосредственно регулирующие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предоставление муниципальной услуги, содержат указание на конкретную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должность, она указывается в тексте регламента;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критерии принятия решений;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д) результат административной процедуры и порядок передачи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результата, который может совпадать с основанием для начала выполнения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следующей административной процедуры;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е) способ фиксации результата выполнения административной процедуры,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 том числе в электронной форме, содержащий указание на формат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обязательного отображения административной процедуры.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3.7. Раздел, касающийся формы контроля за исполнением административного регламента, состоит из следующих подразделов: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порядок осуществления текущего контроля за соблюдением и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порядок и периодичность осуществления плановых и внеплановых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проверок полноты и качества предоставления муниципальной услуги, в том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числе порядок и формы контроля за полнотой и качеством предоставления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положения, характеризующие требования к порядку и формам контроля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за предоставлением муниципальной услуги, в том числе со стороны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граждан, их объединений и организаций.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3.8.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должностных лиц, муниципальных служащих, указываются: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б) предмет досудебного (внесудебного) обжалования;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г) основания для начала процедуры досудебного (внесудебного) обжалования;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lastRenderedPageBreak/>
        <w:t>д) право заявителя на получение информации и документов, необходимых для обоснования и рассмотрения жалобы (претензии);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е) органы местного самоуправления и должностные лица, которым может быть направлена жалоба (претензия) заявителя в досудебном (внесудебном) порядке;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ж) сроки рассмотрения жалобы (претензии);</w:t>
      </w:r>
      <w:r w:rsidRPr="002E1BB7">
        <w:rPr>
          <w:rFonts w:ascii="Times New Roman" w:eastAsia="Times New Roman" w:hAnsi="Times New Roman" w:cs="Times New Roman"/>
          <w:color w:val="0C2436"/>
          <w:sz w:val="20"/>
          <w:szCs w:val="20"/>
          <w:lang w:eastAsia="ru-RU"/>
        </w:rPr>
        <w:br/>
        <w:t>з) результат досудебного (внесудебного) обжалования применительно к каждой процедуре либо инстанции обжалования.</w:t>
      </w:r>
    </w:p>
    <w:p w:rsidR="008F0BBF" w:rsidRPr="002E1BB7" w:rsidRDefault="008F0BBF" w:rsidP="002E1BB7">
      <w:bookmarkStart w:id="0" w:name="_GoBack"/>
      <w:bookmarkEnd w:id="0"/>
    </w:p>
    <w:sectPr w:rsidR="008F0BBF" w:rsidRPr="002E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52809"/>
    <w:rsid w:val="001F6063"/>
    <w:rsid w:val="00296FE9"/>
    <w:rsid w:val="002E1BB7"/>
    <w:rsid w:val="00300D74"/>
    <w:rsid w:val="0034005E"/>
    <w:rsid w:val="003830EB"/>
    <w:rsid w:val="00396A0C"/>
    <w:rsid w:val="003E3A53"/>
    <w:rsid w:val="004F5B7E"/>
    <w:rsid w:val="0058334A"/>
    <w:rsid w:val="005F53E3"/>
    <w:rsid w:val="00633E8A"/>
    <w:rsid w:val="006B0A20"/>
    <w:rsid w:val="00791DF6"/>
    <w:rsid w:val="008239D7"/>
    <w:rsid w:val="00831DA8"/>
    <w:rsid w:val="008F0BBF"/>
    <w:rsid w:val="00925EB6"/>
    <w:rsid w:val="00970931"/>
    <w:rsid w:val="009925DC"/>
    <w:rsid w:val="009A03FB"/>
    <w:rsid w:val="00A13EE5"/>
    <w:rsid w:val="00A75A5A"/>
    <w:rsid w:val="00A944CC"/>
    <w:rsid w:val="00AA7E5D"/>
    <w:rsid w:val="00AB3610"/>
    <w:rsid w:val="00AD5B9B"/>
    <w:rsid w:val="00B07FFB"/>
    <w:rsid w:val="00B230B0"/>
    <w:rsid w:val="00BA06FE"/>
    <w:rsid w:val="00D07087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45</cp:revision>
  <dcterms:created xsi:type="dcterms:W3CDTF">2018-09-05T14:06:00Z</dcterms:created>
  <dcterms:modified xsi:type="dcterms:W3CDTF">2018-09-05T15:39:00Z</dcterms:modified>
</cp:coreProperties>
</file>